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45" w:rsidRDefault="00423145">
      <w:pPr>
        <w:rPr>
          <w:rFonts w:ascii="Times New Roman" w:hAnsi="Times New Roman"/>
          <w:sz w:val="24"/>
          <w:szCs w:val="24"/>
        </w:rPr>
      </w:pPr>
    </w:p>
    <w:p w:rsidR="007674D9" w:rsidRDefault="007674D9">
      <w:pPr>
        <w:rPr>
          <w:rFonts w:ascii="Times New Roman" w:hAnsi="Times New Roman"/>
          <w:sz w:val="24"/>
          <w:szCs w:val="24"/>
        </w:rPr>
      </w:pPr>
    </w:p>
    <w:p w:rsidR="007674D9" w:rsidRDefault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  <w:r w:rsidRPr="007674D9">
        <w:rPr>
          <w:rFonts w:ascii="Times New Roman" w:hAnsi="Times New Roman"/>
          <w:b/>
          <w:sz w:val="24"/>
          <w:szCs w:val="24"/>
        </w:rPr>
        <w:t>Návrh závěrečného ú</w:t>
      </w:r>
      <w:r w:rsidR="00551219">
        <w:rPr>
          <w:rFonts w:ascii="Times New Roman" w:hAnsi="Times New Roman"/>
          <w:b/>
          <w:sz w:val="24"/>
          <w:szCs w:val="24"/>
        </w:rPr>
        <w:t>čtu městyse Dešenice za rok 202</w:t>
      </w:r>
      <w:r w:rsidR="00EA469A">
        <w:rPr>
          <w:rFonts w:ascii="Times New Roman" w:hAnsi="Times New Roman"/>
          <w:b/>
          <w:sz w:val="24"/>
          <w:szCs w:val="24"/>
        </w:rPr>
        <w:t>2</w:t>
      </w:r>
    </w:p>
    <w:p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účet městyse obsahuje údaje o plnění rozpočtu příjmů a výdajů v členění podle rozpočtové skladby, skutečnosti jsou </w:t>
      </w:r>
      <w:r w:rsidR="00607419">
        <w:rPr>
          <w:rFonts w:ascii="Times New Roman" w:hAnsi="Times New Roman"/>
          <w:sz w:val="24"/>
          <w:szCs w:val="24"/>
        </w:rPr>
        <w:t>uvedeny k </w:t>
      </w:r>
      <w:proofErr w:type="gramStart"/>
      <w:r w:rsidR="00607419">
        <w:rPr>
          <w:rFonts w:ascii="Times New Roman" w:hAnsi="Times New Roman"/>
          <w:sz w:val="24"/>
          <w:szCs w:val="24"/>
        </w:rPr>
        <w:t>31.1</w:t>
      </w:r>
      <w:r>
        <w:rPr>
          <w:rFonts w:ascii="Times New Roman" w:hAnsi="Times New Roman"/>
          <w:sz w:val="24"/>
          <w:szCs w:val="24"/>
        </w:rPr>
        <w:t>2.20</w:t>
      </w:r>
      <w:r w:rsidR="00D87BCA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městyse na rok 20</w:t>
      </w:r>
      <w:r w:rsidR="00D87BCA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schválilo zastupitelstvo městyse na svém </w:t>
      </w:r>
      <w:r w:rsidR="00C70111">
        <w:rPr>
          <w:rFonts w:ascii="Times New Roman" w:hAnsi="Times New Roman"/>
          <w:sz w:val="24"/>
          <w:szCs w:val="24"/>
        </w:rPr>
        <w:t>20</w:t>
      </w:r>
      <w:r w:rsidRPr="00C70111">
        <w:rPr>
          <w:rFonts w:ascii="Times New Roman" w:hAnsi="Times New Roman"/>
          <w:sz w:val="24"/>
          <w:szCs w:val="24"/>
        </w:rPr>
        <w:t>. veřejném zasedání dne 1</w:t>
      </w:r>
      <w:r w:rsidR="00C70111">
        <w:rPr>
          <w:rFonts w:ascii="Times New Roman" w:hAnsi="Times New Roman"/>
          <w:sz w:val="24"/>
          <w:szCs w:val="24"/>
        </w:rPr>
        <w:t>5</w:t>
      </w:r>
      <w:r w:rsidRPr="00C70111">
        <w:rPr>
          <w:rFonts w:ascii="Times New Roman" w:hAnsi="Times New Roman"/>
          <w:sz w:val="24"/>
          <w:szCs w:val="24"/>
        </w:rPr>
        <w:t>. prosince 20</w:t>
      </w:r>
      <w:r w:rsidR="000C54F7" w:rsidRPr="00C70111">
        <w:rPr>
          <w:rFonts w:ascii="Times New Roman" w:hAnsi="Times New Roman"/>
          <w:sz w:val="24"/>
          <w:szCs w:val="24"/>
        </w:rPr>
        <w:t>2</w:t>
      </w:r>
      <w:r w:rsidR="00C70111">
        <w:rPr>
          <w:rFonts w:ascii="Times New Roman" w:hAnsi="Times New Roman"/>
          <w:sz w:val="24"/>
          <w:szCs w:val="24"/>
        </w:rPr>
        <w:t>1</w:t>
      </w:r>
      <w:r w:rsidRPr="00C70111">
        <w:rPr>
          <w:rFonts w:ascii="Times New Roman" w:hAnsi="Times New Roman"/>
          <w:sz w:val="24"/>
          <w:szCs w:val="24"/>
        </w:rPr>
        <w:t xml:space="preserve"> a v průběhu roku byl upraven rozpočtovými opatřeními.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Údaje o plnění příjmů a výdajů za rok 20</w:t>
      </w:r>
      <w:r w:rsidR="002803DC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1765B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(údaje jsou v 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102"/>
        <w:gridCol w:w="2336"/>
        <w:gridCol w:w="2150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B06FAC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D87BCA">
              <w:rPr>
                <w:rFonts w:ascii="Times New Roman" w:hAnsi="Times New Roman"/>
                <w:sz w:val="24"/>
                <w:szCs w:val="24"/>
              </w:rPr>
              <w:t>2</w:t>
            </w:r>
            <w:r w:rsidR="00B06FA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1 – Daňové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11 519 000,00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14 422 284,77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16 406 313,82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2 – Nedaňové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11 284 625,00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11 953 852,57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13 805 208,15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3 -  Kapitálové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5 350 530,00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5 357 100,00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4 – Přijaté dotace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1 007 672,95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7 844 754,22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Příjmy celkem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22 968 625,00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32 734 340,29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43 413 376,19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příjmů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A6074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6 837 081,27</w:t>
            </w:r>
          </w:p>
        </w:tc>
      </w:tr>
    </w:tbl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1 – Daňové příjmy – plnění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55"/>
        <w:gridCol w:w="1476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závislé činnosti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2 141 353,83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samostatné výdělečné činnosti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196 699,46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1765BE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Daň z příjmů vyz. 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osob</w:t>
            </w:r>
            <w:proofErr w:type="gramEnd"/>
            <w:r w:rsidRPr="00045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5BE">
              <w:rPr>
                <w:rFonts w:ascii="Times New Roman" w:hAnsi="Times New Roman"/>
                <w:sz w:val="24"/>
                <w:szCs w:val="24"/>
              </w:rPr>
              <w:t>vybíraná srážkou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437 273,53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3 304 533,35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 za obec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1 511 260,00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DPH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7 514 618,29</w:t>
            </w:r>
          </w:p>
        </w:tc>
      </w:tr>
      <w:tr w:rsidR="001765BE" w:rsidRPr="00045898" w:rsidTr="00045898">
        <w:tc>
          <w:tcPr>
            <w:tcW w:w="0" w:type="auto"/>
            <w:shd w:val="clear" w:color="auto" w:fill="auto"/>
          </w:tcPr>
          <w:p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0" w:type="auto"/>
            <w:shd w:val="clear" w:color="auto" w:fill="auto"/>
          </w:tcPr>
          <w:p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Odvody za odnětí půdy 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zem.půd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fondu</w:t>
            </w:r>
          </w:p>
        </w:tc>
        <w:tc>
          <w:tcPr>
            <w:tcW w:w="0" w:type="auto"/>
            <w:shd w:val="clear" w:color="auto" w:fill="auto"/>
          </w:tcPr>
          <w:p w:rsidR="001765BE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1 970,20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Poplatek ze psů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25 525,00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F758FA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Poplatek za likvidaci odpadů 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566 659,00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BD14AE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6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Správní poplatky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4 210,00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6C2061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8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Daň z hazardních her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6074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106 157,21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Zrušený odvod z loterií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76,57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nemovitých věcí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595 977,38</w:t>
            </w:r>
          </w:p>
        </w:tc>
      </w:tr>
    </w:tbl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2 – Nedaňové příjmy</w:t>
      </w: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415"/>
        <w:gridCol w:w="1596"/>
      </w:tblGrid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Splátky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půjč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od obyvatelstva</w:t>
            </w:r>
          </w:p>
        </w:tc>
        <w:tc>
          <w:tcPr>
            <w:tcW w:w="0" w:type="auto"/>
            <w:shd w:val="clear" w:color="auto" w:fill="auto"/>
          </w:tcPr>
          <w:p w:rsidR="00C32AFB" w:rsidRDefault="00AC56D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126 689,60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AC56D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11 181 106,70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AC56D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295 351,32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Odvádění odpadních vod a nakládání s kaly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AC56D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79 123,80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Základní školy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AC56D6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15 997,00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Ostatní záležitosti kultury – KD, knihovna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AC56D6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56 613,00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3322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Zachování a obnova kultur.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památek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68 022,00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sportovní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</w:p>
        </w:tc>
        <w:tc>
          <w:tcPr>
            <w:tcW w:w="0" w:type="auto"/>
            <w:shd w:val="clear" w:color="auto" w:fill="auto"/>
          </w:tcPr>
          <w:p w:rsidR="00C32AFB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6 293,00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1 240 912,35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132 595,65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  <w:tc>
          <w:tcPr>
            <w:tcW w:w="0" w:type="auto"/>
            <w:shd w:val="clear" w:color="auto" w:fill="auto"/>
          </w:tcPr>
          <w:p w:rsidR="00C32AFB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Pohřebnictví</w:t>
            </w:r>
          </w:p>
        </w:tc>
        <w:tc>
          <w:tcPr>
            <w:tcW w:w="0" w:type="auto"/>
            <w:shd w:val="clear" w:color="auto" w:fill="auto"/>
          </w:tcPr>
          <w:p w:rsidR="00C32AFB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1 940,00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a územní rozvoj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j.n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32AFB" w:rsidRPr="00045898" w:rsidRDefault="006C7C94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43 487,50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 xml:space="preserve"> a odvoz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komunálních 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odpadů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78 629,83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162 588,02</w:t>
            </w:r>
          </w:p>
        </w:tc>
      </w:tr>
      <w:tr w:rsidR="00233E49" w:rsidRPr="00045898" w:rsidTr="00C32AFB">
        <w:tc>
          <w:tcPr>
            <w:tcW w:w="0" w:type="auto"/>
          </w:tcPr>
          <w:p w:rsidR="00233E49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233E49" w:rsidRPr="00045898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odpadů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33E49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1 022,98</w:t>
            </w:r>
          </w:p>
        </w:tc>
      </w:tr>
      <w:tr w:rsidR="00233E49" w:rsidRPr="00045898" w:rsidTr="00C32AFB">
        <w:tc>
          <w:tcPr>
            <w:tcW w:w="0" w:type="auto"/>
          </w:tcPr>
          <w:p w:rsidR="00233E49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:rsidR="00233E49" w:rsidRPr="00045898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0" w:type="auto"/>
            <w:shd w:val="clear" w:color="auto" w:fill="auto"/>
          </w:tcPr>
          <w:p w:rsidR="00233E49" w:rsidRPr="00045898" w:rsidRDefault="00233E49" w:rsidP="00233E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Požární ochrana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7 470,78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 místní správy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307 354,62</w:t>
            </w:r>
          </w:p>
        </w:tc>
      </w:tr>
    </w:tbl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3 – Kapitálové příjmy</w:t>
      </w: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42"/>
        <w:gridCol w:w="1176"/>
      </w:tblGrid>
      <w:tr w:rsidR="00C32AFB" w:rsidRPr="00045898" w:rsidTr="00C32AFB">
        <w:tc>
          <w:tcPr>
            <w:tcW w:w="0" w:type="auto"/>
          </w:tcPr>
          <w:p w:rsidR="00C32AFB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 - p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rodej pozemků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5 357 100</w:t>
            </w:r>
          </w:p>
        </w:tc>
      </w:tr>
    </w:tbl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 plnění výdajů za rok </w:t>
      </w:r>
      <w:r w:rsidR="00BC205D">
        <w:rPr>
          <w:rFonts w:ascii="Times New Roman" w:hAnsi="Times New Roman"/>
          <w:sz w:val="24"/>
          <w:szCs w:val="24"/>
        </w:rPr>
        <w:t>202</w:t>
      </w:r>
      <w:r w:rsidR="00EA469A">
        <w:rPr>
          <w:rFonts w:ascii="Times New Roman" w:hAnsi="Times New Roman"/>
          <w:sz w:val="24"/>
          <w:szCs w:val="24"/>
        </w:rPr>
        <w:t>2</w:t>
      </w: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(údaje </w:t>
      </w:r>
      <w:r w:rsidR="00856F9E">
        <w:rPr>
          <w:rFonts w:ascii="Times New Roman" w:hAnsi="Times New Roman"/>
          <w:sz w:val="24"/>
          <w:szCs w:val="24"/>
        </w:rPr>
        <w:t xml:space="preserve">jsou v </w:t>
      </w:r>
      <w:r>
        <w:rPr>
          <w:rFonts w:ascii="Times New Roman" w:hAnsi="Times New Roman"/>
          <w:sz w:val="24"/>
          <w:szCs w:val="24"/>
        </w:rPr>
        <w:t>Kč)</w:t>
      </w: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02"/>
        <w:gridCol w:w="2336"/>
        <w:gridCol w:w="2150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EA469A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13368">
              <w:rPr>
                <w:rFonts w:ascii="Times New Roman" w:hAnsi="Times New Roman"/>
                <w:sz w:val="24"/>
                <w:szCs w:val="24"/>
              </w:rPr>
              <w:t>2</w:t>
            </w:r>
            <w:r w:rsidR="00EA469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5 – Běžné výdaje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19 907 645,00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24 289 675,00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29 283 804,84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6 – Kapitálové výdaje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1 141 180,00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16 735 965,00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16 482 381,23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Výdaje celkem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21 048 825,00</w:t>
            </w:r>
          </w:p>
        </w:tc>
        <w:tc>
          <w:tcPr>
            <w:tcW w:w="0" w:type="auto"/>
            <w:shd w:val="clear" w:color="auto" w:fill="auto"/>
          </w:tcPr>
          <w:p w:rsidR="00E53AF9" w:rsidRPr="00045898" w:rsidRDefault="00E53AF9" w:rsidP="00E5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41 025 640,00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45 766 186,07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výdajů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E53AF9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6 837 081,27</w:t>
            </w:r>
          </w:p>
        </w:tc>
      </w:tr>
    </w:tbl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787FBC" w:rsidRDefault="00787FB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5 – Běžné výdaje – plnění</w:t>
      </w:r>
    </w:p>
    <w:p w:rsidR="00BC205D" w:rsidRDefault="00BC205D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35"/>
        <w:gridCol w:w="1476"/>
      </w:tblGrid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7 108 306,28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Silnice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176 141,55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pozemních komunikací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151 596,80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Dopravní obslužnost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39 160,00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8D70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26 228,67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ČOV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220 498,58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základního vzdělávání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931 751,20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Činnosti knihovnické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31 186,00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kultury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208 947,02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Zachování a obnova kulturních památek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467 006,75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 obnova hodnot míst.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56 119,00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Rozhlas a televize</w:t>
            </w:r>
          </w:p>
        </w:tc>
        <w:tc>
          <w:tcPr>
            <w:tcW w:w="0" w:type="auto"/>
            <w:shd w:val="clear" w:color="auto" w:fill="auto"/>
          </w:tcPr>
          <w:p w:rsidR="008D701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68 237,01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sdělovacích prostředků</w:t>
            </w:r>
          </w:p>
        </w:tc>
        <w:tc>
          <w:tcPr>
            <w:tcW w:w="0" w:type="auto"/>
            <w:shd w:val="clear" w:color="auto" w:fill="auto"/>
          </w:tcPr>
          <w:p w:rsidR="008D701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22 627,40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Zálež. Kultury, církví a sděl.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prostředků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D7018" w:rsidRDefault="002161A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451 539,02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sportovní činnost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41 756,65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8 619,50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980 615,76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100 527,16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osvětlení, pohřebnictví, územní rozvoj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127 223,95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3632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Pohřebnictví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nebezpečných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7 139,00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komunálních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759 939,98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316 073,89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Využívání a zneškodňování ostat.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0" w:type="auto"/>
            <w:shd w:val="clear" w:color="auto" w:fill="auto"/>
          </w:tcPr>
          <w:p w:rsidR="00786381" w:rsidRDefault="005E478C" w:rsidP="00786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38 286,00</w:t>
            </w:r>
          </w:p>
        </w:tc>
      </w:tr>
      <w:tr w:rsidR="00786381" w:rsidRPr="00045898" w:rsidTr="008D7018">
        <w:tc>
          <w:tcPr>
            <w:tcW w:w="0" w:type="auto"/>
          </w:tcPr>
          <w:p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</w:t>
            </w:r>
          </w:p>
        </w:tc>
        <w:tc>
          <w:tcPr>
            <w:tcW w:w="0" w:type="auto"/>
            <w:shd w:val="clear" w:color="auto" w:fill="auto"/>
          </w:tcPr>
          <w:p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Ost.soc.péče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pomoc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dětem a  mládeži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86381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Krizová opatření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Požární ochrana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část</w:t>
            </w:r>
          </w:p>
        </w:tc>
        <w:tc>
          <w:tcPr>
            <w:tcW w:w="0" w:type="auto"/>
            <w:shd w:val="clear" w:color="auto" w:fill="auto"/>
          </w:tcPr>
          <w:p w:rsidR="008D701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768 410,54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Zastupitelstvo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1 337 968,12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5E4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  <w:r w:rsidR="005E47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Volby</w:t>
            </w:r>
            <w:r w:rsidR="005E478C">
              <w:rPr>
                <w:rFonts w:ascii="Times New Roman" w:hAnsi="Times New Roman"/>
                <w:sz w:val="24"/>
                <w:szCs w:val="24"/>
              </w:rPr>
              <w:t xml:space="preserve"> do zastupitelstev ÚSC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5E478C" w:rsidP="00953E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64 325,</w:t>
            </w:r>
            <w:r w:rsidR="00953E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8C" w:rsidRPr="00045898" w:rsidTr="008D7018">
        <w:tc>
          <w:tcPr>
            <w:tcW w:w="0" w:type="auto"/>
          </w:tcPr>
          <w:p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</w:t>
            </w:r>
          </w:p>
        </w:tc>
        <w:tc>
          <w:tcPr>
            <w:tcW w:w="0" w:type="auto"/>
            <w:shd w:val="clear" w:color="auto" w:fill="auto"/>
          </w:tcPr>
          <w:p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Volba prezidenta republiky</w:t>
            </w:r>
          </w:p>
        </w:tc>
        <w:tc>
          <w:tcPr>
            <w:tcW w:w="0" w:type="auto"/>
            <w:shd w:val="clear" w:color="auto" w:fill="auto"/>
          </w:tcPr>
          <w:p w:rsidR="005E478C" w:rsidRPr="00045898" w:rsidRDefault="005E478C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4 073,00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Místní správa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4822E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4 049 308,02</w:t>
            </w:r>
          </w:p>
        </w:tc>
      </w:tr>
      <w:tr w:rsidR="004822E5" w:rsidRPr="00045898" w:rsidTr="008D7018">
        <w:tc>
          <w:tcPr>
            <w:tcW w:w="0" w:type="auto"/>
          </w:tcPr>
          <w:p w:rsidR="004822E5" w:rsidRDefault="004822E5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6221</w:t>
            </w:r>
          </w:p>
        </w:tc>
        <w:tc>
          <w:tcPr>
            <w:tcW w:w="0" w:type="auto"/>
            <w:shd w:val="clear" w:color="auto" w:fill="auto"/>
          </w:tcPr>
          <w:p w:rsidR="004822E5" w:rsidRDefault="004822E5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Humanitární zahraniční pomoc přímá</w:t>
            </w:r>
          </w:p>
        </w:tc>
        <w:tc>
          <w:tcPr>
            <w:tcW w:w="0" w:type="auto"/>
            <w:shd w:val="clear" w:color="auto" w:fill="auto"/>
          </w:tcPr>
          <w:p w:rsidR="004822E5" w:rsidRPr="00045898" w:rsidRDefault="004822E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Pojištění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4822E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68 074,00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Převody vlastním fondům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4822E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6 837 081,27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Finanční vypořádání minulých let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4822E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44 507,00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činnost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4822E5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3 724 898,52</w:t>
            </w:r>
          </w:p>
        </w:tc>
      </w:tr>
    </w:tbl>
    <w:p w:rsidR="00787FBC" w:rsidRDefault="00787FBC" w:rsidP="007674D9">
      <w:pPr>
        <w:rPr>
          <w:rFonts w:ascii="Times New Roman" w:hAnsi="Times New Roman"/>
          <w:sz w:val="24"/>
          <w:szCs w:val="24"/>
        </w:rPr>
      </w:pP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6 – Kapitálové výdaje</w:t>
      </w: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562"/>
        <w:gridCol w:w="1596"/>
      </w:tblGrid>
      <w:tr w:rsidR="000609E1" w:rsidRPr="00391933" w:rsidTr="007733F2">
        <w:tc>
          <w:tcPr>
            <w:tcW w:w="0" w:type="auto"/>
          </w:tcPr>
          <w:p w:rsidR="007733F2" w:rsidRPr="00391933" w:rsidRDefault="00627204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0609E1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pozemních komunikací – MK2 Dešenice, administrace projektu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D504F0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49 600,00</w:t>
            </w:r>
          </w:p>
        </w:tc>
      </w:tr>
      <w:tr w:rsidR="000609E1" w:rsidRPr="00391933" w:rsidTr="007733F2">
        <w:tc>
          <w:tcPr>
            <w:tcW w:w="0" w:type="auto"/>
          </w:tcPr>
          <w:p w:rsidR="007733F2" w:rsidRDefault="00F12A4E" w:rsidP="00F12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0609E1" w:rsidP="0098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Zachování a obnova kulturních památek – montáž věžních hodin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F12A4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191 500,00</w:t>
            </w:r>
          </w:p>
        </w:tc>
      </w:tr>
      <w:tr w:rsidR="000609E1" w:rsidRPr="00391933" w:rsidTr="007733F2">
        <w:tc>
          <w:tcPr>
            <w:tcW w:w="0" w:type="auto"/>
          </w:tcPr>
          <w:p w:rsidR="007733F2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0609E1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kultury – 750 let obce – závěsný systém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F12A4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41 303,35</w:t>
            </w:r>
          </w:p>
        </w:tc>
      </w:tr>
      <w:tr w:rsidR="000609E1" w:rsidRPr="00391933" w:rsidTr="007733F2">
        <w:tc>
          <w:tcPr>
            <w:tcW w:w="0" w:type="auto"/>
          </w:tcPr>
          <w:p w:rsidR="007733F2" w:rsidRPr="00391933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0609E1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 – Oprava rybníka: zpracování žádosti, administrace, Sociální zařízení: projektová dokumentace, elektroinstalace, zemní práce, kanalizace materiál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F12A4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1 170 577,10</w:t>
            </w:r>
          </w:p>
        </w:tc>
      </w:tr>
      <w:tr w:rsidR="000609E1" w:rsidRPr="00391933" w:rsidTr="007733F2">
        <w:tc>
          <w:tcPr>
            <w:tcW w:w="0" w:type="auto"/>
          </w:tcPr>
          <w:p w:rsidR="007733F2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7733F2" w:rsidRPr="00391933" w:rsidRDefault="000609E1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Bytové hospodářství – BH Milence 68 – plynový kotel</w:t>
            </w:r>
            <w:r w:rsidR="00300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01AA">
              <w:rPr>
                <w:rFonts w:ascii="Times New Roman" w:hAnsi="Times New Roman"/>
                <w:sz w:val="24"/>
                <w:szCs w:val="24"/>
              </w:rPr>
              <w:t>Protherm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733F2" w:rsidRDefault="00E60129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12A4E">
              <w:rPr>
                <w:rFonts w:ascii="Times New Roman" w:hAnsi="Times New Roman"/>
                <w:sz w:val="24"/>
                <w:szCs w:val="24"/>
              </w:rPr>
              <w:t>73 396,45</w:t>
            </w:r>
          </w:p>
        </w:tc>
      </w:tr>
      <w:tr w:rsidR="000609E1" w:rsidRPr="00391933" w:rsidTr="007733F2">
        <w:tc>
          <w:tcPr>
            <w:tcW w:w="0" w:type="auto"/>
          </w:tcPr>
          <w:p w:rsidR="00627204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627204" w:rsidRDefault="003001AA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 – 7 TI Dešenice – zasíťování stavebních pozemků</w:t>
            </w:r>
          </w:p>
        </w:tc>
        <w:tc>
          <w:tcPr>
            <w:tcW w:w="0" w:type="auto"/>
            <w:shd w:val="clear" w:color="auto" w:fill="auto"/>
          </w:tcPr>
          <w:p w:rsidR="00627204" w:rsidRDefault="00F12A4E" w:rsidP="0062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11 722 367,27</w:t>
            </w:r>
          </w:p>
        </w:tc>
      </w:tr>
      <w:tr w:rsidR="00F12A4E" w:rsidRPr="00391933" w:rsidTr="007733F2">
        <w:tc>
          <w:tcPr>
            <w:tcW w:w="0" w:type="auto"/>
          </w:tcPr>
          <w:p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F12A4E" w:rsidRDefault="003001AA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ostatních odpadů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polopodzemní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kontejnery Dešenice: management</w:t>
            </w:r>
          </w:p>
        </w:tc>
        <w:tc>
          <w:tcPr>
            <w:tcW w:w="0" w:type="auto"/>
            <w:shd w:val="clear" w:color="auto" w:fill="auto"/>
          </w:tcPr>
          <w:p w:rsidR="00F12A4E" w:rsidRDefault="00F12A4E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18 150,00</w:t>
            </w:r>
          </w:p>
        </w:tc>
      </w:tr>
      <w:tr w:rsidR="00F12A4E" w:rsidRPr="00391933" w:rsidTr="007733F2">
        <w:tc>
          <w:tcPr>
            <w:tcW w:w="0" w:type="auto"/>
          </w:tcPr>
          <w:p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F12A4E" w:rsidRDefault="003001AA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 místní správy – dům čp. 129 Dešenice, pozemek u čp. 129 Dešenice, žací stroj KUBOTA, sněhová radlice a rozmetač soli</w:t>
            </w:r>
          </w:p>
        </w:tc>
        <w:tc>
          <w:tcPr>
            <w:tcW w:w="0" w:type="auto"/>
            <w:shd w:val="clear" w:color="auto" w:fill="auto"/>
          </w:tcPr>
          <w:p w:rsidR="00F12A4E" w:rsidRDefault="00F12A4E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3 215 487,06</w:t>
            </w:r>
          </w:p>
        </w:tc>
      </w:tr>
    </w:tbl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Stav fondů, rezerv a finančních aktiv</w:t>
      </w:r>
      <w:r w:rsidR="00B22375">
        <w:rPr>
          <w:rFonts w:ascii="Times New Roman" w:hAnsi="Times New Roman"/>
          <w:sz w:val="24"/>
          <w:szCs w:val="24"/>
        </w:rPr>
        <w:t xml:space="preserve"> k </w:t>
      </w:r>
      <w:proofErr w:type="gramStart"/>
      <w:r w:rsidR="00B22375">
        <w:rPr>
          <w:rFonts w:ascii="Times New Roman" w:hAnsi="Times New Roman"/>
          <w:sz w:val="24"/>
          <w:szCs w:val="24"/>
        </w:rPr>
        <w:t>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D166A1">
        <w:rPr>
          <w:rFonts w:ascii="Times New Roman" w:hAnsi="Times New Roman"/>
          <w:sz w:val="24"/>
          <w:szCs w:val="24"/>
        </w:rPr>
        <w:t>2</w:t>
      </w:r>
      <w:proofErr w:type="gramEnd"/>
      <w:r w:rsidR="00B22375">
        <w:rPr>
          <w:rFonts w:ascii="Times New Roman" w:hAnsi="Times New Roman"/>
          <w:sz w:val="24"/>
          <w:szCs w:val="24"/>
        </w:rPr>
        <w:t xml:space="preserve"> (údaje v Kč)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Běžné účty městyse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Běžný účet – ČS</w:t>
      </w:r>
      <w:r w:rsidR="00B22375">
        <w:rPr>
          <w:rFonts w:ascii="Times New Roman" w:hAnsi="Times New Roman"/>
          <w:sz w:val="24"/>
          <w:szCs w:val="24"/>
        </w:rPr>
        <w:tab/>
      </w:r>
      <w:r w:rsidR="00C262FA">
        <w:rPr>
          <w:rFonts w:ascii="Times New Roman" w:hAnsi="Times New Roman"/>
          <w:sz w:val="24"/>
          <w:szCs w:val="24"/>
        </w:rPr>
        <w:t xml:space="preserve"> </w:t>
      </w:r>
      <w:r w:rsidR="00036D98">
        <w:rPr>
          <w:rFonts w:ascii="Times New Roman" w:hAnsi="Times New Roman"/>
          <w:sz w:val="24"/>
          <w:szCs w:val="24"/>
        </w:rPr>
        <w:t xml:space="preserve">8 155 673,34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proofErr w:type="gramStart"/>
      <w:r w:rsidR="00C262FA">
        <w:rPr>
          <w:rFonts w:ascii="Times New Roman" w:hAnsi="Times New Roman"/>
          <w:sz w:val="24"/>
          <w:szCs w:val="24"/>
        </w:rPr>
        <w:t>ČNB</w:t>
      </w:r>
      <w:r w:rsidR="002300CB">
        <w:rPr>
          <w:rFonts w:ascii="Times New Roman" w:hAnsi="Times New Roman"/>
          <w:sz w:val="24"/>
          <w:szCs w:val="24"/>
        </w:rPr>
        <w:t xml:space="preserve">  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2300CB">
        <w:rPr>
          <w:rFonts w:ascii="Times New Roman" w:hAnsi="Times New Roman"/>
          <w:sz w:val="24"/>
          <w:szCs w:val="24"/>
        </w:rPr>
        <w:t xml:space="preserve"> </w:t>
      </w:r>
      <w:r w:rsidR="00036D98">
        <w:rPr>
          <w:rFonts w:ascii="Times New Roman" w:hAnsi="Times New Roman"/>
          <w:sz w:val="24"/>
          <w:szCs w:val="24"/>
        </w:rPr>
        <w:t xml:space="preserve">  5 028 910,84</w:t>
      </w:r>
      <w:proofErr w:type="gramEnd"/>
      <w:r w:rsidR="002300CB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 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r w:rsidR="00C262FA">
        <w:rPr>
          <w:rFonts w:ascii="Times New Roman" w:hAnsi="Times New Roman"/>
          <w:sz w:val="24"/>
          <w:szCs w:val="24"/>
        </w:rPr>
        <w:t>KB</w:t>
      </w:r>
      <w:r w:rsidR="00B22375">
        <w:rPr>
          <w:rFonts w:ascii="Times New Roman" w:hAnsi="Times New Roman"/>
          <w:sz w:val="24"/>
          <w:szCs w:val="24"/>
        </w:rPr>
        <w:tab/>
      </w:r>
      <w:r w:rsidR="00036D98">
        <w:rPr>
          <w:rFonts w:ascii="Times New Roman" w:hAnsi="Times New Roman"/>
          <w:sz w:val="24"/>
          <w:szCs w:val="24"/>
        </w:rPr>
        <w:t xml:space="preserve">    882 197,70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  Fondy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rozvoje bydlení</w:t>
      </w:r>
      <w:r w:rsidR="00B22375">
        <w:rPr>
          <w:rFonts w:ascii="Times New Roman" w:hAnsi="Times New Roman"/>
          <w:sz w:val="24"/>
          <w:szCs w:val="24"/>
        </w:rPr>
        <w:tab/>
      </w:r>
      <w:r w:rsidR="00B22375">
        <w:rPr>
          <w:rFonts w:ascii="Times New Roman" w:hAnsi="Times New Roman"/>
          <w:sz w:val="24"/>
          <w:szCs w:val="24"/>
        </w:rPr>
        <w:tab/>
      </w:r>
      <w:r w:rsidR="00556D21">
        <w:rPr>
          <w:rFonts w:ascii="Times New Roman" w:hAnsi="Times New Roman"/>
          <w:sz w:val="24"/>
          <w:szCs w:val="24"/>
        </w:rPr>
        <w:t xml:space="preserve">609 824,17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obnovy majetku</w:t>
      </w:r>
      <w:r w:rsidR="00350038"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="00556D21">
        <w:rPr>
          <w:rFonts w:ascii="Times New Roman" w:hAnsi="Times New Roman"/>
          <w:sz w:val="24"/>
          <w:szCs w:val="24"/>
        </w:rPr>
        <w:t xml:space="preserve">1 631 848,71  </w:t>
      </w:r>
      <w:r w:rsidR="00C262FA">
        <w:rPr>
          <w:rFonts w:ascii="Times New Roman" w:hAnsi="Times New Roman"/>
          <w:sz w:val="24"/>
          <w:szCs w:val="24"/>
        </w:rPr>
        <w:t>Kč</w:t>
      </w:r>
      <w:proofErr w:type="gramEnd"/>
    </w:p>
    <w:p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fondu tvoří úroky a splátky z půjček poskytnutých v minulých letech, výdajem fondu jsou poplatky a půjčky poskytnuté občanům.</w:t>
      </w:r>
    </w:p>
    <w:p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00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 Úvěry: stav k </w:t>
      </w:r>
      <w:proofErr w:type="gramStart"/>
      <w:r>
        <w:rPr>
          <w:rFonts w:ascii="Times New Roman" w:hAnsi="Times New Roman"/>
          <w:sz w:val="24"/>
          <w:szCs w:val="24"/>
        </w:rPr>
        <w:t>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D166A1">
        <w:rPr>
          <w:rFonts w:ascii="Times New Roman" w:hAnsi="Times New Roman"/>
          <w:sz w:val="24"/>
          <w:szCs w:val="24"/>
        </w:rPr>
        <w:t>2</w:t>
      </w:r>
      <w:proofErr w:type="gramEnd"/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082814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8</w:t>
      </w:r>
      <w:r w:rsidR="00B22375">
        <w:rPr>
          <w:rFonts w:ascii="Times New Roman" w:hAnsi="Times New Roman"/>
          <w:sz w:val="24"/>
          <w:szCs w:val="24"/>
        </w:rPr>
        <w:t xml:space="preserve"> ve výši 6,353 mil. Kč (traktor, KD Milence, LC </w:t>
      </w:r>
      <w:proofErr w:type="spellStart"/>
      <w:proofErr w:type="gramStart"/>
      <w:r w:rsidR="00B22375">
        <w:rPr>
          <w:rFonts w:ascii="Times New Roman" w:hAnsi="Times New Roman"/>
          <w:sz w:val="24"/>
          <w:szCs w:val="24"/>
        </w:rPr>
        <w:t>Rokelská</w:t>
      </w:r>
      <w:proofErr w:type="spellEnd"/>
      <w:r w:rsidR="00B22375">
        <w:rPr>
          <w:rFonts w:ascii="Times New Roman" w:hAnsi="Times New Roman"/>
          <w:sz w:val="24"/>
          <w:szCs w:val="24"/>
        </w:rPr>
        <w:t>,</w:t>
      </w:r>
      <w:r w:rsidR="00082814">
        <w:rPr>
          <w:rFonts w:ascii="Times New Roman" w:hAnsi="Times New Roman"/>
          <w:sz w:val="24"/>
          <w:szCs w:val="24"/>
        </w:rPr>
        <w:t>)</w:t>
      </w:r>
      <w:r w:rsidR="00082814">
        <w:rPr>
          <w:rFonts w:ascii="Times New Roman" w:hAnsi="Times New Roman"/>
          <w:sz w:val="24"/>
          <w:szCs w:val="24"/>
        </w:rPr>
        <w:tab/>
      </w:r>
      <w:r w:rsidR="00082814">
        <w:rPr>
          <w:rFonts w:ascii="Times New Roman" w:hAnsi="Times New Roman"/>
          <w:sz w:val="24"/>
          <w:szCs w:val="24"/>
        </w:rPr>
        <w:tab/>
      </w:r>
      <w:r w:rsidR="000B59AB">
        <w:rPr>
          <w:rFonts w:ascii="Times New Roman" w:hAnsi="Times New Roman"/>
          <w:sz w:val="24"/>
          <w:szCs w:val="24"/>
        </w:rPr>
        <w:t>2 537 000,00</w:t>
      </w:r>
      <w:proofErr w:type="gramEnd"/>
      <w:r w:rsidR="000B59AB">
        <w:rPr>
          <w:rFonts w:ascii="Times New Roman" w:hAnsi="Times New Roman"/>
          <w:sz w:val="24"/>
          <w:szCs w:val="24"/>
        </w:rPr>
        <w:t xml:space="preserve"> </w:t>
      </w:r>
      <w:r w:rsidR="00082814">
        <w:rPr>
          <w:rFonts w:ascii="Times New Roman" w:hAnsi="Times New Roman"/>
          <w:sz w:val="24"/>
          <w:szCs w:val="24"/>
        </w:rPr>
        <w:t>Kč</w:t>
      </w:r>
    </w:p>
    <w:p w:rsidR="00B22375" w:rsidRDefault="00B22375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40A9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9 ve výši 6 mil. Kč (MK- chodník Dešenice)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59AB">
        <w:rPr>
          <w:rFonts w:ascii="Times New Roman" w:hAnsi="Times New Roman"/>
          <w:sz w:val="24"/>
          <w:szCs w:val="24"/>
        </w:rPr>
        <w:t xml:space="preserve">2 333 275,00 </w:t>
      </w:r>
      <w:r>
        <w:rPr>
          <w:rFonts w:ascii="Times New Roman" w:hAnsi="Times New Roman"/>
          <w:sz w:val="24"/>
          <w:szCs w:val="24"/>
        </w:rPr>
        <w:t>Kč</w:t>
      </w:r>
    </w:p>
    <w:p w:rsidR="00082814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10 ve výši 830 000 Kč (auto Peugeot, sypač)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59AB">
        <w:rPr>
          <w:rFonts w:ascii="Times New Roman" w:hAnsi="Times New Roman"/>
          <w:sz w:val="24"/>
          <w:szCs w:val="24"/>
        </w:rPr>
        <w:t xml:space="preserve">   387 320,00 </w:t>
      </w:r>
      <w:r>
        <w:rPr>
          <w:rFonts w:ascii="Times New Roman" w:hAnsi="Times New Roman"/>
          <w:sz w:val="24"/>
          <w:szCs w:val="24"/>
        </w:rPr>
        <w:t>Kč</w:t>
      </w:r>
    </w:p>
    <w:p w:rsidR="000F3AE8" w:rsidRDefault="000F3AE8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Vyúčtování finančních vztahů ke státnímu rozpočtu a ostatním rozpočtům veřejné úrovně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518"/>
        <w:gridCol w:w="816"/>
        <w:gridCol w:w="990"/>
        <w:gridCol w:w="1778"/>
        <w:gridCol w:w="1296"/>
      </w:tblGrid>
      <w:tr w:rsidR="00DF6CA6" w:rsidRPr="00391933" w:rsidTr="00391933">
        <w:tc>
          <w:tcPr>
            <w:tcW w:w="0" w:type="auto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Poskytovatel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Účel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ÚZ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Položka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Poskytnutá dotace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Čerpání</w:t>
            </w:r>
          </w:p>
        </w:tc>
      </w:tr>
      <w:tr w:rsidR="00DF6CA6" w:rsidRPr="00391933" w:rsidTr="00391933">
        <w:tc>
          <w:tcPr>
            <w:tcW w:w="0" w:type="auto"/>
            <w:shd w:val="clear" w:color="auto" w:fill="auto"/>
          </w:tcPr>
          <w:p w:rsidR="00F879ED" w:rsidRPr="00391933" w:rsidRDefault="00DF6CA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Dotace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volby do zastupitelstev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98187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DF6CA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96 000,00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64 325,20</w:t>
            </w:r>
          </w:p>
        </w:tc>
      </w:tr>
      <w:tr w:rsidR="00DF6CA6" w:rsidRPr="00391933" w:rsidTr="00391933">
        <w:tc>
          <w:tcPr>
            <w:tcW w:w="0" w:type="auto"/>
            <w:shd w:val="clear" w:color="auto" w:fill="auto"/>
          </w:tcPr>
          <w:p w:rsidR="000F3AE8" w:rsidRPr="00391933" w:rsidRDefault="00DF6CA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0F3AE8" w:rsidRPr="00391933" w:rsidRDefault="001B75FB" w:rsidP="0083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Kompenzační bonus – výkon státní správy</w:t>
            </w:r>
          </w:p>
        </w:tc>
        <w:tc>
          <w:tcPr>
            <w:tcW w:w="0" w:type="auto"/>
            <w:shd w:val="clear" w:color="auto" w:fill="auto"/>
          </w:tcPr>
          <w:p w:rsidR="000F3AE8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98043</w:t>
            </w:r>
          </w:p>
        </w:tc>
        <w:tc>
          <w:tcPr>
            <w:tcW w:w="0" w:type="auto"/>
            <w:shd w:val="clear" w:color="auto" w:fill="auto"/>
          </w:tcPr>
          <w:p w:rsidR="000F3AE8" w:rsidRDefault="00DF6CA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0" w:type="auto"/>
            <w:shd w:val="clear" w:color="auto" w:fill="auto"/>
          </w:tcPr>
          <w:p w:rsidR="000F3AE8" w:rsidRDefault="001B75FB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46 866,21</w:t>
            </w:r>
          </w:p>
        </w:tc>
        <w:tc>
          <w:tcPr>
            <w:tcW w:w="0" w:type="auto"/>
            <w:shd w:val="clear" w:color="auto" w:fill="auto"/>
          </w:tcPr>
          <w:p w:rsidR="000F3AE8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46 866,21</w:t>
            </w:r>
          </w:p>
        </w:tc>
      </w:tr>
      <w:tr w:rsidR="00DF6CA6" w:rsidRPr="00391933" w:rsidTr="00391933">
        <w:tc>
          <w:tcPr>
            <w:tcW w:w="0" w:type="auto"/>
            <w:shd w:val="clear" w:color="auto" w:fill="auto"/>
          </w:tcPr>
          <w:p w:rsidR="00F879ED" w:rsidRPr="00391933" w:rsidRDefault="00DF6CA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1B7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Bonus - v</w:t>
            </w:r>
            <w:r w:rsidR="00DF6CA6">
              <w:rPr>
                <w:rFonts w:ascii="Times New Roman" w:hAnsi="Times New Roman"/>
                <w:sz w:val="24"/>
                <w:szCs w:val="24"/>
              </w:rPr>
              <w:t>ýkon státní správy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98043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1 761,74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1 761,74</w:t>
            </w:r>
          </w:p>
        </w:tc>
      </w:tr>
      <w:tr w:rsidR="00DF6CA6" w:rsidRPr="00391933" w:rsidTr="00391933"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na volby prezidenta ČR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98008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0" w:type="auto"/>
            <w:shd w:val="clear" w:color="auto" w:fill="auto"/>
          </w:tcPr>
          <w:p w:rsidR="00F879ED" w:rsidRPr="00391933" w:rsidRDefault="001B75FB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28 200,00</w:t>
            </w:r>
          </w:p>
        </w:tc>
        <w:tc>
          <w:tcPr>
            <w:tcW w:w="0" w:type="auto"/>
            <w:shd w:val="clear" w:color="auto" w:fill="auto"/>
          </w:tcPr>
          <w:p w:rsidR="000F3AE8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4 073,00</w:t>
            </w:r>
          </w:p>
        </w:tc>
      </w:tr>
      <w:tr w:rsidR="00924AAD" w:rsidRPr="00391933" w:rsidTr="00391933"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státní správy</w:t>
            </w:r>
          </w:p>
        </w:tc>
        <w:tc>
          <w:tcPr>
            <w:tcW w:w="0" w:type="auto"/>
            <w:shd w:val="clear" w:color="auto" w:fill="auto"/>
          </w:tcPr>
          <w:p w:rsidR="00924AAD" w:rsidRPr="00391933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0" w:type="auto"/>
            <w:shd w:val="clear" w:color="auto" w:fill="auto"/>
          </w:tcPr>
          <w:p w:rsidR="00924AAD" w:rsidRDefault="00924AA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165 600,00</w:t>
            </w:r>
          </w:p>
        </w:tc>
        <w:tc>
          <w:tcPr>
            <w:tcW w:w="0" w:type="auto"/>
            <w:shd w:val="clear" w:color="auto" w:fill="auto"/>
          </w:tcPr>
          <w:p w:rsidR="00924AAD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165 600,00</w:t>
            </w:r>
          </w:p>
        </w:tc>
      </w:tr>
      <w:tr w:rsidR="00924AAD" w:rsidRPr="00391933" w:rsidTr="00391933"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výsadbu lesního porostu</w:t>
            </w:r>
          </w:p>
        </w:tc>
        <w:tc>
          <w:tcPr>
            <w:tcW w:w="0" w:type="auto"/>
            <w:shd w:val="clear" w:color="auto" w:fill="auto"/>
          </w:tcPr>
          <w:p w:rsidR="00924AAD" w:rsidRPr="00391933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29031</w:t>
            </w:r>
          </w:p>
        </w:tc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0" w:type="auto"/>
            <w:shd w:val="clear" w:color="auto" w:fill="auto"/>
          </w:tcPr>
          <w:p w:rsidR="00924AAD" w:rsidRDefault="00924AA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149 940,00</w:t>
            </w:r>
          </w:p>
        </w:tc>
        <w:tc>
          <w:tcPr>
            <w:tcW w:w="0" w:type="auto"/>
            <w:shd w:val="clear" w:color="auto" w:fill="auto"/>
          </w:tcPr>
          <w:p w:rsidR="00924AAD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149 940,00</w:t>
            </w:r>
          </w:p>
        </w:tc>
      </w:tr>
      <w:tr w:rsidR="00924AAD" w:rsidRPr="00391933" w:rsidTr="00391933">
        <w:tc>
          <w:tcPr>
            <w:tcW w:w="0" w:type="auto"/>
            <w:shd w:val="clear" w:color="auto" w:fill="auto"/>
          </w:tcPr>
          <w:p w:rsidR="00924AAD" w:rsidRDefault="00924AA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924AAD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SDH Milence – věcné vybavení</w:t>
            </w:r>
          </w:p>
        </w:tc>
        <w:tc>
          <w:tcPr>
            <w:tcW w:w="0" w:type="auto"/>
            <w:shd w:val="clear" w:color="auto" w:fill="auto"/>
          </w:tcPr>
          <w:p w:rsidR="00924AAD" w:rsidRPr="00391933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924AAD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0" w:type="auto"/>
            <w:shd w:val="clear" w:color="auto" w:fill="auto"/>
          </w:tcPr>
          <w:p w:rsidR="00924AAD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11 919,00</w:t>
            </w:r>
          </w:p>
        </w:tc>
        <w:tc>
          <w:tcPr>
            <w:tcW w:w="0" w:type="auto"/>
            <w:shd w:val="clear" w:color="auto" w:fill="auto"/>
          </w:tcPr>
          <w:p w:rsidR="00D166A1" w:rsidRPr="00391933" w:rsidRDefault="00D166A1" w:rsidP="00D166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11 919,00</w:t>
            </w:r>
          </w:p>
        </w:tc>
      </w:tr>
      <w:tr w:rsidR="00D166A1" w:rsidRPr="00391933" w:rsidTr="00391933">
        <w:tc>
          <w:tcPr>
            <w:tcW w:w="0" w:type="auto"/>
            <w:shd w:val="clear" w:color="auto" w:fill="auto"/>
          </w:tcPr>
          <w:p w:rsidR="00D166A1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D166A1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SDH Dešenice – věcné vybavení</w:t>
            </w:r>
          </w:p>
        </w:tc>
        <w:tc>
          <w:tcPr>
            <w:tcW w:w="0" w:type="auto"/>
            <w:shd w:val="clear" w:color="auto" w:fill="auto"/>
          </w:tcPr>
          <w:p w:rsidR="00D166A1" w:rsidRPr="00391933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D166A1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0" w:type="auto"/>
            <w:shd w:val="clear" w:color="auto" w:fill="auto"/>
          </w:tcPr>
          <w:p w:rsidR="00D166A1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7 386,00</w:t>
            </w:r>
          </w:p>
        </w:tc>
        <w:tc>
          <w:tcPr>
            <w:tcW w:w="0" w:type="auto"/>
            <w:shd w:val="clear" w:color="auto" w:fill="auto"/>
          </w:tcPr>
          <w:p w:rsidR="00D166A1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7 386,00</w:t>
            </w:r>
          </w:p>
        </w:tc>
      </w:tr>
      <w:tr w:rsidR="00D166A1" w:rsidRPr="00391933" w:rsidTr="00391933">
        <w:tc>
          <w:tcPr>
            <w:tcW w:w="0" w:type="auto"/>
            <w:shd w:val="clear" w:color="auto" w:fill="auto"/>
          </w:tcPr>
          <w:p w:rsidR="00D166A1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0" w:type="auto"/>
            <w:shd w:val="clear" w:color="auto" w:fill="auto"/>
          </w:tcPr>
          <w:p w:rsidR="00D166A1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 Milence – střecha</w:t>
            </w:r>
          </w:p>
        </w:tc>
        <w:tc>
          <w:tcPr>
            <w:tcW w:w="0" w:type="auto"/>
            <w:shd w:val="clear" w:color="auto" w:fill="auto"/>
          </w:tcPr>
          <w:p w:rsidR="00D166A1" w:rsidRPr="00391933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D166A1" w:rsidRPr="00391933" w:rsidRDefault="00D166A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0" w:type="auto"/>
            <w:shd w:val="clear" w:color="auto" w:fill="auto"/>
          </w:tcPr>
          <w:p w:rsidR="00D166A1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0" w:type="auto"/>
            <w:shd w:val="clear" w:color="auto" w:fill="auto"/>
          </w:tcPr>
          <w:p w:rsidR="00D166A1" w:rsidRPr="00391933" w:rsidRDefault="00D166A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</w:tbl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Hospodaření příspěvkové organizace zřízené městysem Dešenice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7003F0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Městys Dešenice je zřizovatelem příspěvkové organizace Základní škola a Mateřská škola Dešenice</w:t>
      </w:r>
      <w:r w:rsidR="007003F0">
        <w:rPr>
          <w:rFonts w:ascii="Times New Roman" w:hAnsi="Times New Roman"/>
          <w:sz w:val="24"/>
          <w:szCs w:val="24"/>
        </w:rPr>
        <w:t xml:space="preserve">. </w:t>
      </w:r>
    </w:p>
    <w:p w:rsidR="00F879ED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EA146B" w:rsidRPr="00EA146B">
        <w:rPr>
          <w:rFonts w:ascii="Times New Roman" w:hAnsi="Times New Roman"/>
          <w:sz w:val="24"/>
          <w:szCs w:val="24"/>
        </w:rPr>
        <w:t xml:space="preserve">7 126 088,18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EA146B" w:rsidRPr="00EA146B">
        <w:rPr>
          <w:rFonts w:ascii="Times New Roman" w:hAnsi="Times New Roman"/>
          <w:sz w:val="24"/>
          <w:szCs w:val="24"/>
        </w:rPr>
        <w:t xml:space="preserve">7 126 088,18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výnosy- hospodářská činnost</w:t>
      </w:r>
      <w:r w:rsidR="00326146">
        <w:rPr>
          <w:rFonts w:ascii="Times New Roman" w:hAnsi="Times New Roman"/>
          <w:sz w:val="24"/>
          <w:szCs w:val="24"/>
        </w:rPr>
        <w:tab/>
        <w:t xml:space="preserve">  </w:t>
      </w:r>
      <w:r w:rsidR="009074C9">
        <w:rPr>
          <w:rFonts w:ascii="Times New Roman" w:hAnsi="Times New Roman"/>
          <w:sz w:val="24"/>
          <w:szCs w:val="24"/>
        </w:rPr>
        <w:t xml:space="preserve"> </w:t>
      </w:r>
      <w:r w:rsidR="00EA146B" w:rsidRPr="00EA146B">
        <w:rPr>
          <w:rFonts w:ascii="Times New Roman" w:hAnsi="Times New Roman"/>
          <w:sz w:val="24"/>
          <w:szCs w:val="24"/>
        </w:rPr>
        <w:t>219 360,00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hospodářská činnost</w:t>
      </w:r>
      <w:r w:rsidR="00326146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 xml:space="preserve">   </w:t>
      </w:r>
      <w:r w:rsidR="00EA146B" w:rsidRPr="00EA146B">
        <w:rPr>
          <w:rFonts w:ascii="Times New Roman" w:hAnsi="Times New Roman"/>
          <w:sz w:val="24"/>
          <w:szCs w:val="24"/>
        </w:rPr>
        <w:t>218 444,93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9074C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202</w:t>
      </w:r>
      <w:r w:rsidR="00060F1D">
        <w:rPr>
          <w:rFonts w:ascii="Times New Roman" w:hAnsi="Times New Roman"/>
          <w:sz w:val="24"/>
          <w:szCs w:val="24"/>
        </w:rPr>
        <w:t>2</w:t>
      </w:r>
      <w:r w:rsidR="007003F0">
        <w:rPr>
          <w:rFonts w:ascii="Times New Roman" w:hAnsi="Times New Roman"/>
          <w:sz w:val="24"/>
          <w:szCs w:val="24"/>
        </w:rPr>
        <w:t xml:space="preserve"> byl výsledek hospodaření příspěvkové organizace následující: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činnost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ZISK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  <w:t xml:space="preserve">   </w:t>
      </w:r>
      <w:r w:rsidR="00EA146B">
        <w:rPr>
          <w:rFonts w:ascii="Times New Roman" w:hAnsi="Times New Roman"/>
          <w:sz w:val="24"/>
          <w:szCs w:val="24"/>
        </w:rPr>
        <w:t xml:space="preserve">      </w:t>
      </w:r>
      <w:r w:rsidR="00EA146B" w:rsidRPr="00EA146B">
        <w:rPr>
          <w:rFonts w:ascii="Times New Roman" w:hAnsi="Times New Roman"/>
          <w:sz w:val="24"/>
          <w:szCs w:val="24"/>
        </w:rPr>
        <w:t>0,00</w:t>
      </w:r>
      <w:r w:rsidR="00326146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Hospodářská činnost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ZISK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596669">
        <w:rPr>
          <w:rFonts w:ascii="Times New Roman" w:hAnsi="Times New Roman"/>
          <w:sz w:val="24"/>
          <w:szCs w:val="24"/>
        </w:rPr>
        <w:t xml:space="preserve">     </w:t>
      </w:r>
      <w:r w:rsidR="00EA146B" w:rsidRPr="00EA146B">
        <w:rPr>
          <w:rFonts w:ascii="Times New Roman" w:hAnsi="Times New Roman"/>
          <w:sz w:val="24"/>
          <w:szCs w:val="24"/>
        </w:rPr>
        <w:t>915,07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ZISK</w:t>
      </w:r>
      <w:r w:rsidR="009074C9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ab/>
      </w:r>
      <w:r w:rsidR="00596669">
        <w:rPr>
          <w:rFonts w:ascii="Times New Roman" w:hAnsi="Times New Roman"/>
          <w:sz w:val="24"/>
          <w:szCs w:val="24"/>
        </w:rPr>
        <w:t xml:space="preserve"> </w:t>
      </w:r>
      <w:r w:rsidR="00EA146B">
        <w:rPr>
          <w:rFonts w:ascii="Times New Roman" w:hAnsi="Times New Roman"/>
          <w:sz w:val="24"/>
          <w:szCs w:val="24"/>
        </w:rPr>
        <w:t xml:space="preserve">    </w:t>
      </w:r>
      <w:r w:rsidR="00EA146B" w:rsidRPr="00EA146B">
        <w:rPr>
          <w:rFonts w:ascii="Times New Roman" w:hAnsi="Times New Roman"/>
          <w:sz w:val="24"/>
          <w:szCs w:val="24"/>
        </w:rPr>
        <w:t>915,07</w:t>
      </w:r>
      <w:r w:rsidR="009074C9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rozdělení zisku:</w:t>
      </w:r>
    </w:p>
    <w:p w:rsidR="007003F0" w:rsidRDefault="00EA146B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Fond odměn </w:t>
      </w:r>
      <w:r w:rsidR="007003F0">
        <w:rPr>
          <w:rFonts w:ascii="Times New Roman" w:hAnsi="Times New Roman"/>
          <w:sz w:val="24"/>
          <w:szCs w:val="24"/>
        </w:rPr>
        <w:t>0%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EA146B">
        <w:rPr>
          <w:rFonts w:ascii="Times New Roman" w:hAnsi="Times New Roman"/>
          <w:sz w:val="24"/>
          <w:szCs w:val="24"/>
        </w:rPr>
        <w:t>0,00</w:t>
      </w:r>
      <w:r w:rsidR="00326146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EA146B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rezervní 10</w:t>
      </w:r>
      <w:r w:rsidR="007003F0">
        <w:rPr>
          <w:rFonts w:ascii="Times New Roman" w:hAnsi="Times New Roman"/>
          <w:sz w:val="24"/>
          <w:szCs w:val="24"/>
        </w:rPr>
        <w:t>0%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Pr="00EA146B">
        <w:rPr>
          <w:rFonts w:ascii="Times New Roman" w:hAnsi="Times New Roman"/>
          <w:sz w:val="24"/>
          <w:szCs w:val="24"/>
        </w:rPr>
        <w:t>915,07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161992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 účetní závěrka zřizované příspěvkové organizace včetně všech zákonem předepsaných výkazů jsou založeny na úřadu městyse.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Zpráva o výsledku přezkoumání hospodaření městyse Dešenice za rok 20</w:t>
      </w:r>
      <w:r w:rsidR="00C36548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hospodaření se uskutečnilo </w:t>
      </w:r>
      <w:r w:rsidR="005A01A0">
        <w:rPr>
          <w:rFonts w:ascii="Times New Roman" w:hAnsi="Times New Roman"/>
          <w:sz w:val="24"/>
          <w:szCs w:val="24"/>
        </w:rPr>
        <w:t xml:space="preserve">ve dnech </w:t>
      </w:r>
      <w:proofErr w:type="gramStart"/>
      <w:r w:rsidR="00CB0E14">
        <w:rPr>
          <w:rFonts w:ascii="Times New Roman" w:hAnsi="Times New Roman"/>
          <w:sz w:val="24"/>
          <w:szCs w:val="24"/>
        </w:rPr>
        <w:t>1</w:t>
      </w:r>
      <w:r w:rsidR="00EA469A">
        <w:rPr>
          <w:rFonts w:ascii="Times New Roman" w:hAnsi="Times New Roman"/>
          <w:sz w:val="24"/>
          <w:szCs w:val="24"/>
        </w:rPr>
        <w:t>5</w:t>
      </w:r>
      <w:r w:rsidR="00F975FC">
        <w:rPr>
          <w:rFonts w:ascii="Times New Roman" w:hAnsi="Times New Roman"/>
          <w:sz w:val="24"/>
          <w:szCs w:val="24"/>
        </w:rPr>
        <w:t>.3.202</w:t>
      </w:r>
      <w:r w:rsidR="00EA469A">
        <w:rPr>
          <w:rFonts w:ascii="Times New Roman" w:hAnsi="Times New Roman"/>
          <w:sz w:val="24"/>
          <w:szCs w:val="24"/>
        </w:rPr>
        <w:t>3</w:t>
      </w:r>
      <w:proofErr w:type="gramEnd"/>
      <w:r w:rsidR="00F975FC">
        <w:rPr>
          <w:rFonts w:ascii="Times New Roman" w:hAnsi="Times New Roman"/>
          <w:sz w:val="24"/>
          <w:szCs w:val="24"/>
        </w:rPr>
        <w:t xml:space="preserve"> –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>1</w:t>
      </w:r>
      <w:r w:rsidR="00EA469A">
        <w:rPr>
          <w:rFonts w:ascii="Times New Roman" w:hAnsi="Times New Roman"/>
          <w:sz w:val="24"/>
          <w:szCs w:val="24"/>
        </w:rPr>
        <w:t>6</w:t>
      </w:r>
      <w:r w:rsidR="00F975FC">
        <w:rPr>
          <w:rFonts w:ascii="Times New Roman" w:hAnsi="Times New Roman"/>
          <w:sz w:val="24"/>
          <w:szCs w:val="24"/>
        </w:rPr>
        <w:t>.3.202</w:t>
      </w:r>
      <w:r w:rsidR="00EA46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přezkoumání provedla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F975FC">
        <w:rPr>
          <w:rFonts w:ascii="Times New Roman" w:hAnsi="Times New Roman"/>
          <w:sz w:val="24"/>
          <w:szCs w:val="24"/>
        </w:rPr>
        <w:t xml:space="preserve">Ing. Marcela </w:t>
      </w:r>
      <w:r w:rsidR="00EA469A">
        <w:rPr>
          <w:rFonts w:ascii="Times New Roman" w:hAnsi="Times New Roman"/>
          <w:sz w:val="24"/>
          <w:szCs w:val="24"/>
        </w:rPr>
        <w:t>Gajdušková</w:t>
      </w:r>
      <w:r w:rsidR="00CB0E14">
        <w:rPr>
          <w:rFonts w:ascii="Times New Roman" w:hAnsi="Times New Roman"/>
          <w:sz w:val="24"/>
          <w:szCs w:val="24"/>
        </w:rPr>
        <w:t xml:space="preserve">, </w:t>
      </w:r>
      <w:r w:rsidR="00F975FC">
        <w:rPr>
          <w:rFonts w:ascii="Times New Roman" w:hAnsi="Times New Roman"/>
          <w:sz w:val="24"/>
          <w:szCs w:val="24"/>
        </w:rPr>
        <w:t xml:space="preserve">Blanka </w:t>
      </w:r>
      <w:proofErr w:type="spellStart"/>
      <w:r w:rsidR="00F975FC">
        <w:rPr>
          <w:rFonts w:ascii="Times New Roman" w:hAnsi="Times New Roman"/>
          <w:sz w:val="24"/>
          <w:szCs w:val="24"/>
        </w:rPr>
        <w:t>Vilímcová</w:t>
      </w:r>
      <w:proofErr w:type="spellEnd"/>
      <w:r w:rsidR="00CB0E14">
        <w:rPr>
          <w:rFonts w:ascii="Times New Roman" w:hAnsi="Times New Roman"/>
          <w:sz w:val="24"/>
          <w:szCs w:val="24"/>
        </w:rPr>
        <w:t xml:space="preserve"> a Ing. Romana Beníšková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oprávněné osoby pověřené Krajským úřadem Plzeňského kraje, odborem ekonomickým, oddělení přezkoumávání hospodaření obcí a kontroly.</w:t>
      </w:r>
    </w:p>
    <w:p w:rsidR="005A01A0" w:rsidRDefault="005A01A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</w:t>
      </w:r>
      <w:r w:rsidR="00CB0E14">
        <w:rPr>
          <w:rFonts w:ascii="Times New Roman" w:hAnsi="Times New Roman"/>
          <w:sz w:val="24"/>
          <w:szCs w:val="24"/>
        </w:rPr>
        <w:t>hospodaření za rok 202</w:t>
      </w:r>
      <w:r w:rsidR="00EA469A">
        <w:rPr>
          <w:rFonts w:ascii="Times New Roman" w:hAnsi="Times New Roman"/>
          <w:sz w:val="24"/>
          <w:szCs w:val="24"/>
        </w:rPr>
        <w:t>2</w:t>
      </w:r>
      <w:r w:rsidR="00CB0E14">
        <w:rPr>
          <w:rFonts w:ascii="Times New Roman" w:hAnsi="Times New Roman"/>
          <w:sz w:val="24"/>
          <w:szCs w:val="24"/>
        </w:rPr>
        <w:t xml:space="preserve"> bylo zahájeno písemným oznámením doručeným dne </w:t>
      </w:r>
      <w:proofErr w:type="gramStart"/>
      <w:r w:rsidR="00CB0E14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  <w:r w:rsidR="00CB0E14">
        <w:rPr>
          <w:rFonts w:ascii="Times New Roman" w:hAnsi="Times New Roman"/>
          <w:sz w:val="24"/>
          <w:szCs w:val="24"/>
        </w:rPr>
        <w:t>.2.202</w:t>
      </w:r>
      <w:r w:rsidR="00EA469A">
        <w:rPr>
          <w:rFonts w:ascii="Times New Roman" w:hAnsi="Times New Roman"/>
          <w:sz w:val="24"/>
          <w:szCs w:val="24"/>
        </w:rPr>
        <w:t>3</w:t>
      </w:r>
      <w:proofErr w:type="gramEnd"/>
      <w:r w:rsidR="00CB0E14">
        <w:rPr>
          <w:rFonts w:ascii="Times New Roman" w:hAnsi="Times New Roman"/>
          <w:sz w:val="24"/>
          <w:szCs w:val="24"/>
        </w:rPr>
        <w:t xml:space="preserve"> podle § 5 zákona č. 420/2004 Sb., o přezkoumání hospodaření územních samosprávných ce</w:t>
      </w:r>
      <w:r w:rsidR="00F957B8">
        <w:rPr>
          <w:rFonts w:ascii="Times New Roman" w:hAnsi="Times New Roman"/>
          <w:sz w:val="24"/>
          <w:szCs w:val="24"/>
        </w:rPr>
        <w:t>lků a dobrovolných svazků obcí.</w:t>
      </w:r>
      <w:r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 xml:space="preserve">Přezkoumání hospodaření bylo </w:t>
      </w:r>
      <w:r>
        <w:rPr>
          <w:rFonts w:ascii="Times New Roman" w:hAnsi="Times New Roman"/>
          <w:sz w:val="24"/>
          <w:szCs w:val="24"/>
        </w:rPr>
        <w:t>provedeno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>na úřadě městyse Dešenice za přítomnosti paní starostky PhDr. Lenky Sýkorové, účetní Marie Suchanové a administrativní pracovnice Ing. Dany Tomanové.</w:t>
      </w:r>
      <w:r>
        <w:rPr>
          <w:rFonts w:ascii="Times New Roman" w:hAnsi="Times New Roman"/>
          <w:sz w:val="24"/>
          <w:szCs w:val="24"/>
        </w:rPr>
        <w:t xml:space="preserve"> Při přezkoumání hospodaření nebyly zjištěny chyby a nedostatky (§10 odst. 3 písm. a) zákona č. 420/2004 Sb.), neuvádí se zjištěná rizika dle § 10 odst. 4 písm. a) zákona č. 420/2004 Sb.</w:t>
      </w:r>
    </w:p>
    <w:p w:rsidR="005225B3" w:rsidRDefault="005225B3" w:rsidP="007674D9">
      <w:pPr>
        <w:rPr>
          <w:rFonts w:ascii="Times New Roman" w:hAnsi="Times New Roman"/>
          <w:sz w:val="24"/>
          <w:szCs w:val="24"/>
        </w:rPr>
      </w:pPr>
    </w:p>
    <w:p w:rsidR="007003F0" w:rsidRDefault="005225B3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03F0">
        <w:rPr>
          <w:rFonts w:ascii="Times New Roman" w:hAnsi="Times New Roman"/>
          <w:sz w:val="24"/>
          <w:szCs w:val="24"/>
        </w:rPr>
        <w:t>lné znění zprávy o provedeném přezkoumání hospodaření městyse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  <w:r w:rsidR="007003F0">
        <w:rPr>
          <w:rFonts w:ascii="Times New Roman" w:hAnsi="Times New Roman"/>
          <w:sz w:val="24"/>
          <w:szCs w:val="24"/>
        </w:rPr>
        <w:t xml:space="preserve"> je přílohou závěrečného účtu.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2F0CA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závěrečného účtu</w:t>
      </w:r>
      <w:r w:rsidR="007003F0">
        <w:rPr>
          <w:rFonts w:ascii="Times New Roman" w:hAnsi="Times New Roman"/>
          <w:sz w:val="24"/>
          <w:szCs w:val="24"/>
        </w:rPr>
        <w:t xml:space="preserve"> o hospodaření městyse Dešenice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EA469A">
        <w:rPr>
          <w:rFonts w:ascii="Times New Roman" w:hAnsi="Times New Roman"/>
          <w:sz w:val="24"/>
          <w:szCs w:val="24"/>
        </w:rPr>
        <w:t>2</w:t>
      </w:r>
      <w:r w:rsidR="007003F0">
        <w:rPr>
          <w:rFonts w:ascii="Times New Roman" w:hAnsi="Times New Roman"/>
          <w:sz w:val="24"/>
          <w:szCs w:val="24"/>
        </w:rPr>
        <w:t xml:space="preserve"> zpracovala Ing. Dana Tomanová dne </w:t>
      </w:r>
      <w:proofErr w:type="gramStart"/>
      <w:r w:rsidR="00E60129">
        <w:rPr>
          <w:rFonts w:ascii="Times New Roman" w:hAnsi="Times New Roman"/>
          <w:sz w:val="24"/>
          <w:szCs w:val="24"/>
        </w:rPr>
        <w:t>19.4.2023</w:t>
      </w:r>
      <w:proofErr w:type="gramEnd"/>
      <w:r w:rsidR="00E60129">
        <w:rPr>
          <w:rFonts w:ascii="Times New Roman" w:hAnsi="Times New Roman"/>
          <w:sz w:val="24"/>
          <w:szCs w:val="24"/>
        </w:rPr>
        <w:t>.</w:t>
      </w:r>
    </w:p>
    <w:p w:rsidR="00DA1278" w:rsidRDefault="00DA1278" w:rsidP="007674D9">
      <w:pPr>
        <w:rPr>
          <w:rFonts w:ascii="Times New Roman" w:hAnsi="Times New Roman"/>
          <w:sz w:val="24"/>
          <w:szCs w:val="24"/>
        </w:rPr>
      </w:pPr>
    </w:p>
    <w:p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  <w:r w:rsidRPr="00F13794">
        <w:rPr>
          <w:rFonts w:ascii="Times New Roman" w:hAnsi="Times New Roman"/>
          <w:sz w:val="24"/>
          <w:szCs w:val="24"/>
          <w:lang w:eastAsia="cs-CZ"/>
        </w:rPr>
        <w:t>Úplné znění návrhu zveřejněno na www. sumavanet.</w:t>
      </w:r>
      <w:r w:rsidR="00C969B7">
        <w:rPr>
          <w:rFonts w:ascii="Times New Roman" w:hAnsi="Times New Roman"/>
          <w:sz w:val="24"/>
          <w:szCs w:val="24"/>
          <w:lang w:eastAsia="cs-CZ"/>
        </w:rPr>
        <w:t>cz/</w:t>
      </w:r>
      <w:proofErr w:type="spellStart"/>
      <w:r w:rsidR="00C969B7">
        <w:rPr>
          <w:rFonts w:ascii="Times New Roman" w:hAnsi="Times New Roman"/>
          <w:sz w:val="24"/>
          <w:szCs w:val="24"/>
          <w:lang w:eastAsia="cs-CZ"/>
        </w:rPr>
        <w:t>oudesenice</w:t>
      </w:r>
      <w:proofErr w:type="spellEnd"/>
      <w:r w:rsidR="00C969B7">
        <w:rPr>
          <w:rFonts w:ascii="Times New Roman" w:hAnsi="Times New Roman"/>
          <w:sz w:val="24"/>
          <w:szCs w:val="24"/>
          <w:lang w:eastAsia="cs-CZ"/>
        </w:rPr>
        <w:t xml:space="preserve">/ - úřední deska - Rozpočet obce  </w:t>
      </w:r>
      <w:proofErr w:type="gramStart"/>
      <w:r w:rsidR="00E60129" w:rsidRPr="00E60129">
        <w:rPr>
          <w:rFonts w:ascii="Times New Roman" w:hAnsi="Times New Roman"/>
          <w:sz w:val="24"/>
          <w:szCs w:val="24"/>
          <w:lang w:eastAsia="cs-CZ"/>
        </w:rPr>
        <w:t>19.4.2023</w:t>
      </w:r>
      <w:proofErr w:type="gramEnd"/>
      <w:r w:rsidR="00C969B7" w:rsidRPr="00E60129">
        <w:rPr>
          <w:rFonts w:ascii="Times New Roman" w:hAnsi="Times New Roman"/>
          <w:sz w:val="24"/>
          <w:szCs w:val="24"/>
          <w:lang w:eastAsia="cs-CZ"/>
        </w:rPr>
        <w:t>.</w:t>
      </w:r>
    </w:p>
    <w:p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</w:p>
    <w:p w:rsidR="00DA1278" w:rsidRDefault="00DA1278" w:rsidP="00DA1278">
      <w:pPr>
        <w:rPr>
          <w:rFonts w:ascii="Times New Roman" w:hAnsi="Times New Roman"/>
          <w:szCs w:val="24"/>
        </w:rPr>
      </w:pPr>
    </w:p>
    <w:p w:rsidR="00DA1278" w:rsidRPr="00D745E9" w:rsidRDefault="00DA1278" w:rsidP="00DA1278">
      <w:pPr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Přílohy závěrečného účtu: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 xml:space="preserve">Příloha </w:t>
      </w:r>
      <w:proofErr w:type="gramStart"/>
      <w:r w:rsidRPr="00D745E9">
        <w:rPr>
          <w:rFonts w:ascii="Times New Roman" w:hAnsi="Times New Roman"/>
          <w:szCs w:val="24"/>
        </w:rPr>
        <w:t>č.1 - Zpráva</w:t>
      </w:r>
      <w:proofErr w:type="gramEnd"/>
      <w:r w:rsidRPr="00D745E9">
        <w:rPr>
          <w:rFonts w:ascii="Times New Roman" w:hAnsi="Times New Roman"/>
          <w:szCs w:val="24"/>
        </w:rPr>
        <w:t xml:space="preserve"> o výsledku přezkoumání hospodaření </w:t>
      </w:r>
      <w:r>
        <w:rPr>
          <w:rFonts w:ascii="Times New Roman" w:hAnsi="Times New Roman"/>
          <w:szCs w:val="24"/>
        </w:rPr>
        <w:t>městyse za rok 20</w:t>
      </w:r>
      <w:r w:rsidR="009C164D">
        <w:rPr>
          <w:rFonts w:ascii="Times New Roman" w:hAnsi="Times New Roman"/>
          <w:szCs w:val="24"/>
        </w:rPr>
        <w:t>2</w:t>
      </w:r>
      <w:r w:rsidR="00E60129">
        <w:rPr>
          <w:rFonts w:ascii="Times New Roman" w:hAnsi="Times New Roman"/>
          <w:szCs w:val="24"/>
        </w:rPr>
        <w:t>2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2 -Výkaz pro hodnocení plnění rozpočtu Fin 2 - 12 M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3 - Rozvaha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4 - Výkaz zisku a ztráty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5 - Příloha</w:t>
      </w: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PhDr. Lenka Sýkorová</w:t>
      </w:r>
    </w:p>
    <w:p w:rsidR="00DA1278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starostka</w:t>
      </w:r>
    </w:p>
    <w:p w:rsidR="00DA1278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>Vyvěšeno na úřední desce:</w:t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</w:p>
    <w:p w:rsidR="00DA1278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proofErr w:type="gramStart"/>
      <w:r w:rsidR="00E60129">
        <w:rPr>
          <w:rFonts w:ascii="Times New Roman" w:hAnsi="Times New Roman"/>
        </w:rPr>
        <w:t>19.04.2023</w:t>
      </w:r>
      <w:proofErr w:type="gramEnd"/>
    </w:p>
    <w:p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elektronické podobě:  </w:t>
      </w:r>
      <w:proofErr w:type="gramStart"/>
      <w:r w:rsidR="00E60129">
        <w:rPr>
          <w:rFonts w:ascii="Times New Roman" w:hAnsi="Times New Roman"/>
        </w:rPr>
        <w:t>19.04.2023</w:t>
      </w:r>
      <w:proofErr w:type="gramEnd"/>
    </w:p>
    <w:p w:rsidR="00DA1278" w:rsidRPr="00D745E9" w:rsidRDefault="00DA1278" w:rsidP="00DA1278">
      <w:pPr>
        <w:contextualSpacing/>
        <w:rPr>
          <w:rFonts w:ascii="Times New Roman" w:hAnsi="Times New Roman"/>
        </w:rPr>
      </w:pPr>
    </w:p>
    <w:p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 xml:space="preserve">Sejmuto z úřední desky:   </w:t>
      </w:r>
    </w:p>
    <w:p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proofErr w:type="gramStart"/>
      <w:r w:rsidR="00E60129">
        <w:rPr>
          <w:rFonts w:ascii="Times New Roman" w:hAnsi="Times New Roman"/>
        </w:rPr>
        <w:t>26.06.2023</w:t>
      </w:r>
      <w:proofErr w:type="gramEnd"/>
    </w:p>
    <w:p w:rsidR="00161992" w:rsidRPr="00BC205D" w:rsidRDefault="00CB2BA4" w:rsidP="007674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elektronické podobě: </w:t>
      </w:r>
      <w:r w:rsidR="00E60129">
        <w:rPr>
          <w:rFonts w:ascii="Times New Roman" w:hAnsi="Times New Roman"/>
        </w:rPr>
        <w:t>26.06.2023</w:t>
      </w:r>
      <w:bookmarkStart w:id="0" w:name="_GoBack"/>
      <w:bookmarkEnd w:id="0"/>
    </w:p>
    <w:sectPr w:rsidR="00161992" w:rsidRPr="00BC205D" w:rsidSect="008C45A4">
      <w:headerReference w:type="first" r:id="rId7"/>
      <w:pgSz w:w="11906" w:h="16838"/>
      <w:pgMar w:top="1418" w:right="1134" w:bottom="1418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38" w:rsidRDefault="00421438">
      <w:r>
        <w:separator/>
      </w:r>
    </w:p>
  </w:endnote>
  <w:endnote w:type="continuationSeparator" w:id="0">
    <w:p w:rsidR="00421438" w:rsidRDefault="0042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38" w:rsidRDefault="00421438">
      <w:r>
        <w:separator/>
      </w:r>
    </w:p>
  </w:footnote>
  <w:footnote w:type="continuationSeparator" w:id="0">
    <w:p w:rsidR="00421438" w:rsidRDefault="0042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49" w:rsidRDefault="00421438" w:rsidP="00D40726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3074" type="#_x0000_t75" style="position:absolute;left:0;text-align:left;margin-left:0;margin-top:.55pt;width:50.7pt;height:58.5pt;z-index:-1;mso-wrap-distance-left:9pt;mso-wrap-distance-top:0;mso-wrap-distance-right:9pt;mso-wrap-distance-bottom:0;mso-position-horizontal:left;mso-position-horizontal-relative:margin" wrapcoords="0 0 0 21046 21089 21046 21089 0">
          <v:imagedata r:id="rId1" o:title=""/>
          <w10:wrap type="through" anchorx="margin"/>
        </v:shape>
      </w:pict>
    </w:r>
    <w:r w:rsidR="00233E49">
      <w:rPr>
        <w:rFonts w:ascii="Arial" w:hAnsi="Arial" w:cs="Arial"/>
        <w:b/>
        <w:smallCaps/>
        <w:sz w:val="48"/>
        <w:szCs w:val="48"/>
      </w:rPr>
      <w:tab/>
    </w:r>
    <w:proofErr w:type="gramStart"/>
    <w:r w:rsidR="00233E49">
      <w:rPr>
        <w:rFonts w:ascii="Arial" w:hAnsi="Arial" w:cs="Arial"/>
        <w:b/>
        <w:smallCaps/>
        <w:sz w:val="48"/>
        <w:szCs w:val="48"/>
      </w:rPr>
      <w:t>m</w:t>
    </w:r>
    <w:r w:rsidR="00233E49">
      <w:rPr>
        <w:rFonts w:ascii="Arial" w:hAnsi="Arial" w:cs="Arial"/>
        <w:b/>
        <w:smallCaps/>
        <w:noProof/>
        <w:sz w:val="48"/>
        <w:szCs w:val="48"/>
      </w:rPr>
      <w:t>ěstys  Dešenice</w:t>
    </w:r>
    <w:proofErr w:type="gramEnd"/>
  </w:p>
  <w:p w:rsidR="00233E49" w:rsidRDefault="00233E49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:rsidR="00233E49" w:rsidRDefault="00233E49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:rsidR="00233E49" w:rsidRDefault="00233E49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  <w:p w:rsidR="00233E49" w:rsidRDefault="00233E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F71"/>
    <w:rsid w:val="00022359"/>
    <w:rsid w:val="00030928"/>
    <w:rsid w:val="00036D98"/>
    <w:rsid w:val="00040271"/>
    <w:rsid w:val="00045898"/>
    <w:rsid w:val="000609E1"/>
    <w:rsid w:val="00060F1D"/>
    <w:rsid w:val="00060F71"/>
    <w:rsid w:val="0008267A"/>
    <w:rsid w:val="00082814"/>
    <w:rsid w:val="00094777"/>
    <w:rsid w:val="000B59AB"/>
    <w:rsid w:val="000C54F7"/>
    <w:rsid w:val="000E0546"/>
    <w:rsid w:val="000E1A79"/>
    <w:rsid w:val="000F3AE8"/>
    <w:rsid w:val="0012291D"/>
    <w:rsid w:val="001232DC"/>
    <w:rsid w:val="00123C0D"/>
    <w:rsid w:val="00161992"/>
    <w:rsid w:val="001765BE"/>
    <w:rsid w:val="001A7A52"/>
    <w:rsid w:val="001B75FB"/>
    <w:rsid w:val="001D0C3E"/>
    <w:rsid w:val="00207A25"/>
    <w:rsid w:val="002161A5"/>
    <w:rsid w:val="00222698"/>
    <w:rsid w:val="002300CB"/>
    <w:rsid w:val="00233E49"/>
    <w:rsid w:val="0025696F"/>
    <w:rsid w:val="00263686"/>
    <w:rsid w:val="002803DC"/>
    <w:rsid w:val="002A0AB6"/>
    <w:rsid w:val="002C6538"/>
    <w:rsid w:val="002E6FB8"/>
    <w:rsid w:val="002F0CAE"/>
    <w:rsid w:val="003001AA"/>
    <w:rsid w:val="00300EBB"/>
    <w:rsid w:val="003228D1"/>
    <w:rsid w:val="00326146"/>
    <w:rsid w:val="00350038"/>
    <w:rsid w:val="00350401"/>
    <w:rsid w:val="0035549C"/>
    <w:rsid w:val="0036075A"/>
    <w:rsid w:val="00361EA5"/>
    <w:rsid w:val="00391933"/>
    <w:rsid w:val="003A4330"/>
    <w:rsid w:val="003B3F95"/>
    <w:rsid w:val="003D7054"/>
    <w:rsid w:val="004209C3"/>
    <w:rsid w:val="00421438"/>
    <w:rsid w:val="00423145"/>
    <w:rsid w:val="00430F0D"/>
    <w:rsid w:val="004539C3"/>
    <w:rsid w:val="00455213"/>
    <w:rsid w:val="00460EBB"/>
    <w:rsid w:val="004819C6"/>
    <w:rsid w:val="004822E5"/>
    <w:rsid w:val="004837A4"/>
    <w:rsid w:val="004A7281"/>
    <w:rsid w:val="004C10EA"/>
    <w:rsid w:val="004D0152"/>
    <w:rsid w:val="005225B3"/>
    <w:rsid w:val="00530E1F"/>
    <w:rsid w:val="00551219"/>
    <w:rsid w:val="00556D21"/>
    <w:rsid w:val="0057240F"/>
    <w:rsid w:val="00590464"/>
    <w:rsid w:val="005906C4"/>
    <w:rsid w:val="00596669"/>
    <w:rsid w:val="005A01A0"/>
    <w:rsid w:val="005A7859"/>
    <w:rsid w:val="005B5573"/>
    <w:rsid w:val="005B70BA"/>
    <w:rsid w:val="005E478C"/>
    <w:rsid w:val="005F5BC0"/>
    <w:rsid w:val="00607419"/>
    <w:rsid w:val="00627204"/>
    <w:rsid w:val="006338C7"/>
    <w:rsid w:val="0064095E"/>
    <w:rsid w:val="00642835"/>
    <w:rsid w:val="006552A1"/>
    <w:rsid w:val="00655FCE"/>
    <w:rsid w:val="006732F1"/>
    <w:rsid w:val="00674063"/>
    <w:rsid w:val="006A5033"/>
    <w:rsid w:val="006A6074"/>
    <w:rsid w:val="006C2061"/>
    <w:rsid w:val="006C7C94"/>
    <w:rsid w:val="006D07B3"/>
    <w:rsid w:val="006E0891"/>
    <w:rsid w:val="007003F0"/>
    <w:rsid w:val="00726AA7"/>
    <w:rsid w:val="00751543"/>
    <w:rsid w:val="007674D9"/>
    <w:rsid w:val="007733F2"/>
    <w:rsid w:val="0077610E"/>
    <w:rsid w:val="0078249E"/>
    <w:rsid w:val="00786381"/>
    <w:rsid w:val="00787FBC"/>
    <w:rsid w:val="007B141C"/>
    <w:rsid w:val="007C67FD"/>
    <w:rsid w:val="008041D1"/>
    <w:rsid w:val="00805E43"/>
    <w:rsid w:val="00813A1B"/>
    <w:rsid w:val="00822BC5"/>
    <w:rsid w:val="00831794"/>
    <w:rsid w:val="0085149A"/>
    <w:rsid w:val="00854447"/>
    <w:rsid w:val="00856F9E"/>
    <w:rsid w:val="00863A06"/>
    <w:rsid w:val="00864382"/>
    <w:rsid w:val="008725B6"/>
    <w:rsid w:val="00872960"/>
    <w:rsid w:val="00892B20"/>
    <w:rsid w:val="00893089"/>
    <w:rsid w:val="008C45A4"/>
    <w:rsid w:val="008D7018"/>
    <w:rsid w:val="008F603B"/>
    <w:rsid w:val="00900274"/>
    <w:rsid w:val="0090548C"/>
    <w:rsid w:val="009074C9"/>
    <w:rsid w:val="00924106"/>
    <w:rsid w:val="00924AAD"/>
    <w:rsid w:val="00953EBB"/>
    <w:rsid w:val="00967F2E"/>
    <w:rsid w:val="0098205E"/>
    <w:rsid w:val="00991F98"/>
    <w:rsid w:val="009B0232"/>
    <w:rsid w:val="009C164D"/>
    <w:rsid w:val="009E3685"/>
    <w:rsid w:val="00A13368"/>
    <w:rsid w:val="00A8770F"/>
    <w:rsid w:val="00A91698"/>
    <w:rsid w:val="00AC02B2"/>
    <w:rsid w:val="00AC56D6"/>
    <w:rsid w:val="00AD2F7D"/>
    <w:rsid w:val="00AE0A08"/>
    <w:rsid w:val="00AF65D5"/>
    <w:rsid w:val="00B06FAC"/>
    <w:rsid w:val="00B22375"/>
    <w:rsid w:val="00B40AF2"/>
    <w:rsid w:val="00B80B34"/>
    <w:rsid w:val="00BB5083"/>
    <w:rsid w:val="00BB7E7F"/>
    <w:rsid w:val="00BC205D"/>
    <w:rsid w:val="00BD14AE"/>
    <w:rsid w:val="00BD7F19"/>
    <w:rsid w:val="00C243AA"/>
    <w:rsid w:val="00C25E13"/>
    <w:rsid w:val="00C262FA"/>
    <w:rsid w:val="00C32AFB"/>
    <w:rsid w:val="00C36548"/>
    <w:rsid w:val="00C41A29"/>
    <w:rsid w:val="00C70111"/>
    <w:rsid w:val="00C969B7"/>
    <w:rsid w:val="00CB0E14"/>
    <w:rsid w:val="00CB2BA4"/>
    <w:rsid w:val="00CC1F71"/>
    <w:rsid w:val="00D045C2"/>
    <w:rsid w:val="00D07EB4"/>
    <w:rsid w:val="00D14442"/>
    <w:rsid w:val="00D166A1"/>
    <w:rsid w:val="00D40726"/>
    <w:rsid w:val="00D504F0"/>
    <w:rsid w:val="00D60102"/>
    <w:rsid w:val="00D87BCA"/>
    <w:rsid w:val="00DA1278"/>
    <w:rsid w:val="00DA6D5A"/>
    <w:rsid w:val="00DC45ED"/>
    <w:rsid w:val="00DD301A"/>
    <w:rsid w:val="00DE2FCD"/>
    <w:rsid w:val="00DE3655"/>
    <w:rsid w:val="00DF329C"/>
    <w:rsid w:val="00DF6CA6"/>
    <w:rsid w:val="00E22B12"/>
    <w:rsid w:val="00E23623"/>
    <w:rsid w:val="00E240A9"/>
    <w:rsid w:val="00E30EDB"/>
    <w:rsid w:val="00E53AF9"/>
    <w:rsid w:val="00E60129"/>
    <w:rsid w:val="00E71ABF"/>
    <w:rsid w:val="00E91727"/>
    <w:rsid w:val="00EA0278"/>
    <w:rsid w:val="00EA146B"/>
    <w:rsid w:val="00EA469A"/>
    <w:rsid w:val="00EE4495"/>
    <w:rsid w:val="00EE51CB"/>
    <w:rsid w:val="00EF1874"/>
    <w:rsid w:val="00EF370E"/>
    <w:rsid w:val="00F12A4E"/>
    <w:rsid w:val="00F3390E"/>
    <w:rsid w:val="00F37585"/>
    <w:rsid w:val="00F66F1B"/>
    <w:rsid w:val="00F758FA"/>
    <w:rsid w:val="00F77951"/>
    <w:rsid w:val="00F77C94"/>
    <w:rsid w:val="00F879ED"/>
    <w:rsid w:val="00F957B8"/>
    <w:rsid w:val="00F975FC"/>
    <w:rsid w:val="00FE4EF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3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32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11B4-D0E7-4796-BFA4-E3EF7003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1350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tajemnik</cp:lastModifiedBy>
  <cp:revision>31</cp:revision>
  <cp:lastPrinted>2023-03-22T08:56:00Z</cp:lastPrinted>
  <dcterms:created xsi:type="dcterms:W3CDTF">2023-03-22T07:16:00Z</dcterms:created>
  <dcterms:modified xsi:type="dcterms:W3CDTF">2023-04-19T07:22:00Z</dcterms:modified>
</cp:coreProperties>
</file>